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444" w:rsidRPr="00E06631" w:rsidRDefault="004C144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4C1444" w:rsidRPr="00E06631" w:rsidRDefault="004C1444" w:rsidP="00B453E0">
      <w:pPr>
        <w:jc w:val="center"/>
        <w:rPr>
          <w:rFonts w:ascii="Arial" w:hAnsi="Arial" w:cs="Arial"/>
          <w:b/>
          <w:color w:val="000000" w:themeColor="text1"/>
          <w:sz w:val="22"/>
          <w:szCs w:val="22"/>
        </w:rPr>
      </w:pPr>
      <w:r w:rsidRPr="00D31345">
        <w:rPr>
          <w:rFonts w:ascii="Arial" w:hAnsi="Arial" w:cs="Arial"/>
          <w:b/>
          <w:noProof/>
          <w:color w:val="000000" w:themeColor="text1"/>
          <w:sz w:val="22"/>
          <w:szCs w:val="22"/>
        </w:rPr>
        <w:t>Truck Driver</w:t>
      </w:r>
      <w:r w:rsidRPr="00E06631">
        <w:rPr>
          <w:rFonts w:ascii="Arial" w:hAnsi="Arial" w:cs="Arial"/>
          <w:b/>
          <w:color w:val="000000" w:themeColor="text1"/>
          <w:sz w:val="22"/>
          <w:szCs w:val="22"/>
        </w:rPr>
        <w:t xml:space="preserve">   :   </w:t>
      </w:r>
      <w:r w:rsidRPr="00D31345">
        <w:rPr>
          <w:rFonts w:ascii="Arial" w:hAnsi="Arial" w:cs="Arial"/>
          <w:b/>
          <w:noProof/>
          <w:color w:val="000000" w:themeColor="text1"/>
          <w:sz w:val="22"/>
          <w:szCs w:val="22"/>
        </w:rPr>
        <w:t>Roads and Stormwater Operations and Maintenance</w:t>
      </w:r>
    </w:p>
    <w:p w:rsidR="004C1444" w:rsidRDefault="004C1444" w:rsidP="00B453E0">
      <w:pPr>
        <w:jc w:val="center"/>
        <w:rPr>
          <w:rFonts w:ascii="Arial" w:hAnsi="Arial" w:cs="Arial"/>
          <w:b/>
          <w:color w:val="000000" w:themeColor="text1"/>
          <w:sz w:val="22"/>
          <w:szCs w:val="22"/>
        </w:rPr>
      </w:pPr>
      <w:r w:rsidRPr="00D31345">
        <w:rPr>
          <w:rFonts w:ascii="Arial" w:hAnsi="Arial" w:cs="Arial"/>
          <w:b/>
          <w:noProof/>
          <w:color w:val="000000" w:themeColor="text1"/>
          <w:sz w:val="22"/>
          <w:szCs w:val="22"/>
        </w:rPr>
        <w:t>Engineering Services</w:t>
      </w:r>
    </w:p>
    <w:p w:rsidR="004C1444" w:rsidRDefault="004C1444" w:rsidP="00B453E0">
      <w:pPr>
        <w:jc w:val="center"/>
        <w:rPr>
          <w:rFonts w:ascii="Arial" w:hAnsi="Arial" w:cs="Arial"/>
          <w:b/>
          <w:color w:val="000000" w:themeColor="text1"/>
          <w:sz w:val="22"/>
          <w:szCs w:val="22"/>
        </w:rPr>
      </w:pPr>
    </w:p>
    <w:p w:rsidR="004C1444" w:rsidRPr="00694B84" w:rsidRDefault="004C144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4C1444" w:rsidRPr="00E06631" w:rsidRDefault="004C1444" w:rsidP="00B453E0">
      <w:pPr>
        <w:rPr>
          <w:rFonts w:ascii="Arial" w:hAnsi="Arial" w:cs="Arial"/>
          <w:b/>
          <w:color w:val="000000" w:themeColor="text1"/>
          <w:sz w:val="22"/>
          <w:szCs w:val="22"/>
        </w:rPr>
      </w:pPr>
    </w:p>
    <w:p w:rsidR="004C1444" w:rsidRPr="00E06631" w:rsidRDefault="004C144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4C1444" w:rsidRPr="00E06631">
        <w:tc>
          <w:tcPr>
            <w:tcW w:w="2901"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4C1444" w:rsidRPr="00E06631" w:rsidRDefault="004C1444" w:rsidP="007028DC">
            <w:pPr>
              <w:rPr>
                <w:rFonts w:ascii="Arial" w:hAnsi="Arial" w:cs="Arial"/>
                <w:b/>
                <w:color w:val="000000" w:themeColor="text1"/>
                <w:sz w:val="22"/>
                <w:szCs w:val="22"/>
              </w:rPr>
            </w:pPr>
            <w:r w:rsidRPr="00D31345">
              <w:rPr>
                <w:rFonts w:ascii="Arial" w:hAnsi="Arial" w:cs="Arial"/>
                <w:b/>
                <w:noProof/>
                <w:color w:val="000000" w:themeColor="text1"/>
                <w:sz w:val="22"/>
                <w:szCs w:val="22"/>
              </w:rPr>
              <w:t>Engineering Services</w:t>
            </w:r>
          </w:p>
          <w:p w:rsidR="004C1444" w:rsidRPr="00E06631" w:rsidRDefault="004C1444" w:rsidP="007028DC">
            <w:pPr>
              <w:rPr>
                <w:rFonts w:ascii="Arial" w:hAnsi="Arial" w:cs="Arial"/>
                <w:b/>
                <w:color w:val="000000" w:themeColor="text1"/>
                <w:sz w:val="22"/>
                <w:szCs w:val="22"/>
              </w:rPr>
            </w:pPr>
            <w:r w:rsidRPr="00D31345">
              <w:rPr>
                <w:rFonts w:ascii="Arial" w:hAnsi="Arial" w:cs="Arial"/>
                <w:b/>
                <w:noProof/>
                <w:color w:val="000000" w:themeColor="text1"/>
                <w:sz w:val="22"/>
                <w:szCs w:val="22"/>
              </w:rPr>
              <w:t>Roads and Stormwater Operations and Maintenance</w:t>
            </w:r>
          </w:p>
        </w:tc>
      </w:tr>
      <w:tr w:rsidR="004C1444" w:rsidRPr="00E06631">
        <w:tc>
          <w:tcPr>
            <w:tcW w:w="2901"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4C1444" w:rsidRPr="00E06631" w:rsidRDefault="004C144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C1444" w:rsidRPr="00E06631" w:rsidRDefault="004C144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4C1444" w:rsidRPr="00E06631" w:rsidRDefault="004C1444" w:rsidP="00B453E0">
            <w:pPr>
              <w:rPr>
                <w:rFonts w:ascii="Arial" w:hAnsi="Arial" w:cs="Arial"/>
                <w:b/>
                <w:color w:val="000000" w:themeColor="text1"/>
                <w:sz w:val="22"/>
                <w:szCs w:val="22"/>
              </w:rPr>
            </w:pPr>
          </w:p>
        </w:tc>
      </w:tr>
      <w:tr w:rsidR="004C1444" w:rsidRPr="00E06631">
        <w:tc>
          <w:tcPr>
            <w:tcW w:w="2901"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4C1444" w:rsidRPr="00E06631" w:rsidRDefault="004C144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4C1444" w:rsidRPr="00E06631" w:rsidRDefault="004C144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C1444" w:rsidRPr="00E06631">
        <w:tc>
          <w:tcPr>
            <w:tcW w:w="2901"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4C1444" w:rsidRPr="00E06631" w:rsidRDefault="004C1444" w:rsidP="00B453E0">
            <w:pPr>
              <w:rPr>
                <w:rFonts w:ascii="Arial" w:hAnsi="Arial" w:cs="Arial"/>
                <w:b/>
                <w:color w:val="000000" w:themeColor="text1"/>
                <w:sz w:val="22"/>
                <w:szCs w:val="22"/>
              </w:rPr>
            </w:pPr>
            <w:r w:rsidRPr="00D31345">
              <w:rPr>
                <w:rFonts w:ascii="Arial" w:hAnsi="Arial" w:cs="Arial"/>
                <w:b/>
                <w:noProof/>
                <w:color w:val="000000" w:themeColor="text1"/>
                <w:sz w:val="22"/>
                <w:szCs w:val="22"/>
              </w:rPr>
              <w:t>Truck Driver</w:t>
            </w:r>
          </w:p>
        </w:tc>
        <w:tc>
          <w:tcPr>
            <w:tcW w:w="3420" w:type="dxa"/>
            <w:gridSpan w:val="2"/>
          </w:tcPr>
          <w:p w:rsidR="004C1444" w:rsidRPr="00E06631" w:rsidRDefault="004C144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4C1444" w:rsidRPr="00E06631">
        <w:tc>
          <w:tcPr>
            <w:tcW w:w="2901"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4C1444" w:rsidRPr="00E06631" w:rsidRDefault="004C144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4C1444" w:rsidRPr="00E06631" w:rsidRDefault="004C144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4C1444" w:rsidRPr="00E06631" w:rsidTr="002A0577">
        <w:trPr>
          <w:trHeight w:val="85"/>
        </w:trPr>
        <w:tc>
          <w:tcPr>
            <w:tcW w:w="2901" w:type="dxa"/>
            <w:vMerge w:val="restart"/>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4C1444" w:rsidRPr="00E06631">
        <w:tc>
          <w:tcPr>
            <w:tcW w:w="2901" w:type="dxa"/>
            <w:vMerge/>
            <w:shd w:val="clear" w:color="auto" w:fill="E0E0E0"/>
          </w:tcPr>
          <w:p w:rsidR="004C1444" w:rsidRPr="00E06631" w:rsidRDefault="004C1444" w:rsidP="00B453E0">
            <w:pPr>
              <w:rPr>
                <w:rFonts w:ascii="Arial" w:hAnsi="Arial" w:cs="Arial"/>
                <w:b/>
                <w:color w:val="000000" w:themeColor="text1"/>
                <w:sz w:val="22"/>
                <w:szCs w:val="22"/>
              </w:rPr>
            </w:pPr>
          </w:p>
        </w:tc>
        <w:tc>
          <w:tcPr>
            <w:tcW w:w="1724" w:type="dxa"/>
            <w:shd w:val="clear" w:color="auto" w:fill="auto"/>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4C1444" w:rsidRPr="00E06631" w:rsidRDefault="004C144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4C1444" w:rsidRPr="00E06631">
        <w:tc>
          <w:tcPr>
            <w:tcW w:w="9288" w:type="dxa"/>
            <w:gridSpan w:val="5"/>
            <w:shd w:val="clear" w:color="auto" w:fill="E0E0E0"/>
          </w:tcPr>
          <w:p w:rsidR="004C1444" w:rsidRPr="00E06631" w:rsidRDefault="004C144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4C1444" w:rsidRPr="00E06631" w:rsidRDefault="004C1444" w:rsidP="00B453E0">
            <w:pPr>
              <w:pStyle w:val="Default"/>
              <w:jc w:val="both"/>
              <w:rPr>
                <w:color w:val="000000" w:themeColor="text1"/>
                <w:sz w:val="22"/>
                <w:szCs w:val="22"/>
              </w:rPr>
            </w:pPr>
            <w:r w:rsidRPr="00D31345">
              <w:rPr>
                <w:b/>
                <w:noProof/>
                <w:color w:val="000000" w:themeColor="text1"/>
                <w:sz w:val="22"/>
                <w:szCs w:val="22"/>
              </w:rPr>
              <w:t>Drives heavy-duty truck.</w:t>
            </w:r>
          </w:p>
        </w:tc>
      </w:tr>
    </w:tbl>
    <w:p w:rsidR="004C1444" w:rsidRPr="00E06631" w:rsidRDefault="004C1444" w:rsidP="00B453E0">
      <w:pPr>
        <w:rPr>
          <w:rFonts w:ascii="Arial" w:hAnsi="Arial" w:cs="Arial"/>
          <w:b/>
          <w:color w:val="000000" w:themeColor="text1"/>
          <w:sz w:val="22"/>
          <w:szCs w:val="22"/>
        </w:rPr>
      </w:pPr>
    </w:p>
    <w:p w:rsidR="004C1444" w:rsidRPr="00E06631" w:rsidRDefault="004C144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4C1444" w:rsidRPr="00E06631">
        <w:trPr>
          <w:tblHeader/>
        </w:trPr>
        <w:tc>
          <w:tcPr>
            <w:tcW w:w="6768"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4C1444" w:rsidRPr="00E06631">
        <w:tc>
          <w:tcPr>
            <w:tcW w:w="6768" w:type="dxa"/>
          </w:tcPr>
          <w:p w:rsidR="004C1444" w:rsidRPr="00E06631" w:rsidRDefault="004C1444" w:rsidP="002A0577">
            <w:pPr>
              <w:ind w:left="360"/>
              <w:rPr>
                <w:rFonts w:ascii="Arial" w:hAnsi="Arial" w:cs="Arial"/>
                <w:b/>
                <w:color w:val="000000" w:themeColor="text1"/>
                <w:sz w:val="22"/>
                <w:szCs w:val="22"/>
              </w:rPr>
            </w:pPr>
            <w:r w:rsidRPr="00D31345">
              <w:rPr>
                <w:rFonts w:ascii="Arial" w:hAnsi="Arial" w:cs="Arial"/>
                <w:b/>
                <w:noProof/>
                <w:color w:val="000000" w:themeColor="text1"/>
                <w:sz w:val="22"/>
                <w:szCs w:val="22"/>
              </w:rPr>
              <w:t>Grade 8</w:t>
            </w:r>
          </w:p>
          <w:p w:rsidR="004C1444" w:rsidRPr="00E06631" w:rsidRDefault="004C1444" w:rsidP="002A0577">
            <w:pPr>
              <w:ind w:left="360"/>
              <w:rPr>
                <w:rFonts w:ascii="Arial" w:hAnsi="Arial" w:cs="Arial"/>
                <w:b/>
                <w:color w:val="000000" w:themeColor="text1"/>
                <w:sz w:val="22"/>
                <w:szCs w:val="22"/>
              </w:rPr>
            </w:pPr>
            <w:r w:rsidRPr="00D31345">
              <w:rPr>
                <w:rFonts w:ascii="Arial" w:hAnsi="Arial" w:cs="Arial"/>
                <w:b/>
                <w:noProof/>
                <w:color w:val="000000" w:themeColor="text1"/>
                <w:sz w:val="22"/>
                <w:szCs w:val="22"/>
              </w:rPr>
              <w:t>None</w:t>
            </w:r>
          </w:p>
          <w:p w:rsidR="004C1444" w:rsidRPr="00E06631" w:rsidRDefault="004C1444" w:rsidP="002A0577">
            <w:pPr>
              <w:ind w:left="360"/>
              <w:rPr>
                <w:rFonts w:ascii="Arial" w:hAnsi="Arial" w:cs="Arial"/>
                <w:color w:val="000000" w:themeColor="text1"/>
                <w:sz w:val="22"/>
                <w:szCs w:val="22"/>
              </w:rPr>
            </w:pPr>
            <w:r w:rsidRPr="00D31345">
              <w:rPr>
                <w:rFonts w:ascii="Arial" w:hAnsi="Arial" w:cs="Arial"/>
                <w:b/>
                <w:noProof/>
                <w:color w:val="000000" w:themeColor="text1"/>
                <w:sz w:val="22"/>
                <w:szCs w:val="22"/>
              </w:rPr>
              <w:t>Valid code C1/EC1 drivers license and PDP</w:t>
            </w:r>
          </w:p>
        </w:tc>
        <w:tc>
          <w:tcPr>
            <w:tcW w:w="2520" w:type="dxa"/>
          </w:tcPr>
          <w:p w:rsidR="004C1444" w:rsidRPr="00E06631" w:rsidRDefault="004C1444" w:rsidP="00B453E0">
            <w:pPr>
              <w:rPr>
                <w:rFonts w:ascii="Arial" w:hAnsi="Arial" w:cs="Arial"/>
                <w:color w:val="000000" w:themeColor="text1"/>
                <w:sz w:val="22"/>
                <w:szCs w:val="22"/>
              </w:rPr>
            </w:pPr>
          </w:p>
          <w:p w:rsidR="004C1444" w:rsidRPr="00E06631" w:rsidRDefault="004C1444" w:rsidP="005C0A1A">
            <w:pPr>
              <w:jc w:val="center"/>
              <w:rPr>
                <w:rFonts w:ascii="Arial" w:hAnsi="Arial" w:cs="Arial"/>
                <w:color w:val="000000" w:themeColor="text1"/>
                <w:sz w:val="22"/>
                <w:szCs w:val="22"/>
              </w:rPr>
            </w:pPr>
            <w:r w:rsidRPr="00D31345">
              <w:rPr>
                <w:rFonts w:ascii="Arial" w:hAnsi="Arial" w:cs="Arial"/>
                <w:noProof/>
                <w:color w:val="000000" w:themeColor="text1"/>
                <w:sz w:val="22"/>
                <w:szCs w:val="22"/>
              </w:rPr>
              <w:t>1</w:t>
            </w:r>
          </w:p>
        </w:tc>
      </w:tr>
    </w:tbl>
    <w:p w:rsidR="004C1444" w:rsidRPr="00E06631" w:rsidRDefault="004C1444" w:rsidP="00B453E0">
      <w:pPr>
        <w:rPr>
          <w:rFonts w:ascii="Arial" w:hAnsi="Arial" w:cs="Arial"/>
          <w:b/>
          <w:color w:val="000000" w:themeColor="text1"/>
          <w:sz w:val="22"/>
          <w:szCs w:val="22"/>
        </w:rPr>
      </w:pPr>
    </w:p>
    <w:p w:rsidR="004C1444" w:rsidRPr="00E06631" w:rsidRDefault="004C144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1444" w:rsidRPr="00E06631">
        <w:trPr>
          <w:tblHeader/>
        </w:trPr>
        <w:tc>
          <w:tcPr>
            <w:tcW w:w="3168"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4C1444" w:rsidRPr="00E06631" w:rsidRDefault="004C144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4C1444" w:rsidRPr="00E06631">
        <w:tc>
          <w:tcPr>
            <w:tcW w:w="3168" w:type="dxa"/>
          </w:tcPr>
          <w:p w:rsidR="004C1444" w:rsidRPr="00E06631" w:rsidRDefault="004C1444" w:rsidP="005C0A1A">
            <w:pPr>
              <w:jc w:val="center"/>
              <w:rPr>
                <w:rFonts w:ascii="Arial" w:hAnsi="Arial" w:cs="Arial"/>
                <w:color w:val="000000" w:themeColor="text1"/>
                <w:sz w:val="22"/>
                <w:szCs w:val="22"/>
              </w:rPr>
            </w:pPr>
            <w:r w:rsidRPr="00D31345">
              <w:rPr>
                <w:rFonts w:ascii="Arial" w:hAnsi="Arial" w:cs="Arial"/>
                <w:noProof/>
                <w:color w:val="000000" w:themeColor="text1"/>
                <w:sz w:val="22"/>
                <w:szCs w:val="22"/>
              </w:rPr>
              <w:t>2</w:t>
            </w:r>
          </w:p>
        </w:tc>
        <w:tc>
          <w:tcPr>
            <w:tcW w:w="6120" w:type="dxa"/>
          </w:tcPr>
          <w:p w:rsidR="004C1444" w:rsidRPr="00E06631" w:rsidRDefault="004C1444" w:rsidP="00B453E0">
            <w:pPr>
              <w:rPr>
                <w:rFonts w:ascii="Arial Narrow" w:hAnsi="Arial Narrow" w:cs="Arial"/>
                <w:color w:val="000000" w:themeColor="text1"/>
                <w:sz w:val="22"/>
                <w:szCs w:val="22"/>
              </w:rPr>
            </w:pPr>
            <w:r w:rsidRPr="00D31345">
              <w:rPr>
                <w:rFonts w:ascii="Arial" w:hAnsi="Arial" w:cs="Arial"/>
                <w:b/>
                <w:noProof/>
                <w:color w:val="000000" w:themeColor="text1"/>
                <w:sz w:val="22"/>
                <w:szCs w:val="22"/>
              </w:rPr>
              <w:t>Two years operating experience</w:t>
            </w:r>
          </w:p>
        </w:tc>
      </w:tr>
    </w:tbl>
    <w:p w:rsidR="004C1444" w:rsidRPr="00E06631" w:rsidRDefault="004C144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4C1444" w:rsidRPr="00E06631" w:rsidRDefault="004C144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1444" w:rsidRPr="00E06631">
        <w:trPr>
          <w:tblHeader/>
        </w:trPr>
        <w:tc>
          <w:tcPr>
            <w:tcW w:w="3168" w:type="dxa"/>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1444" w:rsidRPr="00E06631" w:rsidTr="00DF286C">
        <w:tc>
          <w:tcPr>
            <w:tcW w:w="3168" w:type="dxa"/>
          </w:tcPr>
          <w:p w:rsidR="004C1444" w:rsidRPr="00E06631" w:rsidRDefault="004C1444" w:rsidP="00DF286C">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South African Legislation and Municipal Bylaws</w:t>
            </w:r>
          </w:p>
        </w:tc>
        <w:tc>
          <w:tcPr>
            <w:tcW w:w="6120" w:type="dxa"/>
          </w:tcPr>
          <w:p w:rsidR="004C1444" w:rsidRPr="00E06631" w:rsidRDefault="004C1444" w:rsidP="00DF286C">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Demonstrates knowledge of applicable SA legislation and municipal by-laws. Adheres to applicable legislation and by-laws.</w:t>
            </w:r>
          </w:p>
          <w:p w:rsidR="004C1444" w:rsidRPr="00E06631" w:rsidRDefault="004C1444" w:rsidP="004C1444">
            <w:pPr>
              <w:autoSpaceDE w:val="0"/>
              <w:autoSpaceDN w:val="0"/>
              <w:ind w:left="357"/>
              <w:rPr>
                <w:rFonts w:ascii="Arial Narrow" w:hAnsi="Arial Narrow"/>
                <w:color w:val="000000" w:themeColor="text1"/>
                <w:sz w:val="20"/>
                <w:szCs w:val="20"/>
              </w:rPr>
            </w:pPr>
          </w:p>
        </w:tc>
      </w:tr>
    </w:tbl>
    <w:p w:rsidR="004C1444" w:rsidRPr="00E06631" w:rsidRDefault="004C1444" w:rsidP="00B453E0">
      <w:pPr>
        <w:rPr>
          <w:rFonts w:ascii="Arial" w:hAnsi="Arial" w:cs="Arial"/>
          <w:color w:val="000000" w:themeColor="text1"/>
          <w:sz w:val="22"/>
          <w:szCs w:val="22"/>
          <w:lang w:val="en-GB"/>
        </w:rPr>
      </w:pPr>
    </w:p>
    <w:p w:rsidR="004C1444" w:rsidRPr="00E06631" w:rsidRDefault="004C144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4C1444" w:rsidRPr="00E06631">
        <w:trPr>
          <w:tblHeader/>
        </w:trPr>
        <w:tc>
          <w:tcPr>
            <w:tcW w:w="3168" w:type="dxa"/>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1444" w:rsidRPr="00E06631" w:rsidTr="005F56C9">
        <w:tc>
          <w:tcPr>
            <w:tcW w:w="3168" w:type="dxa"/>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Engineering Technical Functional Duties</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Understands and applies technical knowledge of functional duties.</w:t>
            </w:r>
          </w:p>
          <w:p w:rsidR="004C1444" w:rsidRPr="00E06631" w:rsidRDefault="004C1444" w:rsidP="005F56C9">
            <w:pPr>
              <w:autoSpaceDE w:val="0"/>
              <w:autoSpaceDN w:val="0"/>
              <w:ind w:left="357"/>
              <w:rPr>
                <w:rFonts w:ascii="Arial Narrow" w:hAnsi="Arial Narrow"/>
                <w:color w:val="000000" w:themeColor="text1"/>
                <w:sz w:val="20"/>
                <w:szCs w:val="20"/>
              </w:rPr>
            </w:pPr>
          </w:p>
          <w:p w:rsidR="004C1444" w:rsidRPr="00D31345" w:rsidRDefault="004C1444" w:rsidP="00B73AC4">
            <w:pPr>
              <w:autoSpaceDE w:val="0"/>
              <w:autoSpaceDN w:val="0"/>
              <w:ind w:left="660"/>
              <w:rPr>
                <w:rFonts w:ascii="Arial Narrow" w:hAnsi="Arial Narrow"/>
                <w:noProof/>
                <w:color w:val="000000" w:themeColor="text1"/>
                <w:sz w:val="18"/>
                <w:szCs w:val="18"/>
              </w:rPr>
            </w:pPr>
            <w:r w:rsidRPr="00D31345">
              <w:rPr>
                <w:rFonts w:ascii="Arial Narrow" w:hAnsi="Arial Narrow"/>
                <w:noProof/>
                <w:color w:val="000000" w:themeColor="text1"/>
                <w:sz w:val="18"/>
                <w:szCs w:val="18"/>
              </w:rPr>
              <w:t>Drives trucks.</w:t>
            </w:r>
          </w:p>
          <w:p w:rsidR="004C1444" w:rsidRPr="00D31345" w:rsidRDefault="004C1444" w:rsidP="00B73AC4">
            <w:pPr>
              <w:autoSpaceDE w:val="0"/>
              <w:autoSpaceDN w:val="0"/>
              <w:ind w:left="660"/>
              <w:rPr>
                <w:rFonts w:ascii="Arial Narrow" w:hAnsi="Arial Narrow"/>
                <w:noProof/>
                <w:color w:val="000000" w:themeColor="text1"/>
                <w:sz w:val="18"/>
                <w:szCs w:val="18"/>
              </w:rPr>
            </w:pPr>
          </w:p>
          <w:p w:rsidR="004C1444" w:rsidRPr="00D31345" w:rsidRDefault="004C1444" w:rsidP="00B73AC4">
            <w:pPr>
              <w:autoSpaceDE w:val="0"/>
              <w:autoSpaceDN w:val="0"/>
              <w:ind w:left="660"/>
              <w:rPr>
                <w:rFonts w:ascii="Arial Narrow" w:hAnsi="Arial Narrow"/>
                <w:noProof/>
                <w:color w:val="000000" w:themeColor="text1"/>
                <w:sz w:val="18"/>
                <w:szCs w:val="18"/>
              </w:rPr>
            </w:pPr>
            <w:r w:rsidRPr="00D31345">
              <w:rPr>
                <w:rFonts w:ascii="Arial Narrow" w:hAnsi="Arial Narrow"/>
                <w:noProof/>
                <w:color w:val="000000" w:themeColor="text1"/>
                <w:sz w:val="18"/>
                <w:szCs w:val="18"/>
              </w:rPr>
              <w:t>Completes daily checklist of vehicle to be operated.</w:t>
            </w:r>
          </w:p>
          <w:p w:rsidR="004C1444" w:rsidRPr="00D31345" w:rsidRDefault="004C1444" w:rsidP="00B73AC4">
            <w:pPr>
              <w:autoSpaceDE w:val="0"/>
              <w:autoSpaceDN w:val="0"/>
              <w:ind w:left="660"/>
              <w:rPr>
                <w:rFonts w:ascii="Arial Narrow" w:hAnsi="Arial Narrow"/>
                <w:noProof/>
                <w:color w:val="000000" w:themeColor="text1"/>
                <w:sz w:val="18"/>
                <w:szCs w:val="18"/>
              </w:rPr>
            </w:pPr>
          </w:p>
          <w:p w:rsidR="004C1444" w:rsidRPr="00E06631" w:rsidRDefault="004C1444" w:rsidP="000D1C95">
            <w:pPr>
              <w:autoSpaceDE w:val="0"/>
              <w:autoSpaceDN w:val="0"/>
              <w:ind w:left="660"/>
              <w:rPr>
                <w:rFonts w:ascii="Arial Narrow" w:hAnsi="Arial Narrow"/>
                <w:color w:val="000000" w:themeColor="text1"/>
                <w:sz w:val="20"/>
                <w:szCs w:val="20"/>
              </w:rPr>
            </w:pPr>
            <w:r w:rsidRPr="00D31345">
              <w:rPr>
                <w:rFonts w:ascii="Arial Narrow" w:hAnsi="Arial Narrow"/>
                <w:noProof/>
                <w:color w:val="000000" w:themeColor="text1"/>
                <w:sz w:val="18"/>
                <w:szCs w:val="18"/>
              </w:rPr>
              <w:t>Delivers road materials to site and removes spoil etc.</w:t>
            </w:r>
          </w:p>
        </w:tc>
      </w:tr>
      <w:tr w:rsidR="004C1444" w:rsidRPr="00E06631" w:rsidTr="005F56C9">
        <w:tc>
          <w:tcPr>
            <w:tcW w:w="3168" w:type="dxa"/>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Administration</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4C1444" w:rsidRPr="00E06631" w:rsidRDefault="004C1444" w:rsidP="000347AC">
            <w:pPr>
              <w:autoSpaceDE w:val="0"/>
              <w:autoSpaceDN w:val="0"/>
              <w:ind w:left="660"/>
              <w:rPr>
                <w:rFonts w:ascii="Arial Narrow" w:hAnsi="Arial Narrow"/>
                <w:color w:val="000000" w:themeColor="text1"/>
                <w:sz w:val="18"/>
                <w:szCs w:val="18"/>
              </w:rPr>
            </w:pPr>
          </w:p>
          <w:p w:rsidR="004C1444" w:rsidRPr="00E06631" w:rsidRDefault="004C1444" w:rsidP="000D1C95">
            <w:pPr>
              <w:autoSpaceDE w:val="0"/>
              <w:autoSpaceDN w:val="0"/>
              <w:ind w:left="660"/>
              <w:rPr>
                <w:rFonts w:ascii="Arial Narrow" w:hAnsi="Arial Narrow"/>
                <w:color w:val="000000" w:themeColor="text1"/>
                <w:sz w:val="20"/>
                <w:szCs w:val="20"/>
              </w:rPr>
            </w:pPr>
            <w:r w:rsidRPr="00D31345">
              <w:rPr>
                <w:rFonts w:ascii="Arial Narrow" w:hAnsi="Arial Narrow"/>
                <w:noProof/>
                <w:color w:val="000000" w:themeColor="text1"/>
                <w:sz w:val="18"/>
                <w:szCs w:val="18"/>
              </w:rPr>
              <w:t>Complete sdaily timesheet.</w:t>
            </w:r>
          </w:p>
        </w:tc>
      </w:tr>
    </w:tbl>
    <w:p w:rsidR="004C1444" w:rsidRPr="00E06631" w:rsidRDefault="004C1444" w:rsidP="00B453E0">
      <w:pPr>
        <w:rPr>
          <w:rFonts w:ascii="Arial" w:hAnsi="Arial" w:cs="Arial"/>
          <w:color w:val="000000" w:themeColor="text1"/>
          <w:sz w:val="22"/>
          <w:szCs w:val="22"/>
          <w:lang w:val="en-GB"/>
        </w:rPr>
      </w:pPr>
    </w:p>
    <w:p w:rsidR="004C1444" w:rsidRPr="00E06631" w:rsidRDefault="004C144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4C1444" w:rsidRPr="00E06631">
        <w:trPr>
          <w:tblHeader/>
        </w:trPr>
        <w:tc>
          <w:tcPr>
            <w:tcW w:w="3139" w:type="dxa"/>
            <w:tcBorders>
              <w:bottom w:val="single" w:sz="4" w:space="0" w:color="auto"/>
            </w:tcBorders>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4C1444" w:rsidRPr="00E06631" w:rsidRDefault="004C144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4C1444" w:rsidRPr="00E06631" w:rsidTr="005F56C9">
        <w:tc>
          <w:tcPr>
            <w:tcW w:w="3168" w:type="dxa"/>
            <w:gridSpan w:val="2"/>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lastRenderedPageBreak/>
              <w:t>Public Service Orientation</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4C1444" w:rsidRPr="00E06631" w:rsidRDefault="004C1444" w:rsidP="004C1444">
            <w:pPr>
              <w:autoSpaceDE w:val="0"/>
              <w:autoSpaceDN w:val="0"/>
              <w:ind w:left="357"/>
              <w:rPr>
                <w:rFonts w:ascii="Arial Narrow" w:hAnsi="Arial Narrow"/>
                <w:color w:val="000000" w:themeColor="text1"/>
                <w:sz w:val="20"/>
                <w:szCs w:val="20"/>
              </w:rPr>
            </w:pPr>
          </w:p>
        </w:tc>
      </w:tr>
      <w:tr w:rsidR="004C1444" w:rsidRPr="00E06631" w:rsidTr="005F56C9">
        <w:tc>
          <w:tcPr>
            <w:tcW w:w="3168" w:type="dxa"/>
            <w:gridSpan w:val="2"/>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Communication</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4C1444" w:rsidRPr="00E06631" w:rsidRDefault="004C1444" w:rsidP="004C1444">
            <w:pPr>
              <w:autoSpaceDE w:val="0"/>
              <w:autoSpaceDN w:val="0"/>
              <w:ind w:left="357"/>
              <w:rPr>
                <w:rFonts w:ascii="Arial Narrow" w:hAnsi="Arial Narrow"/>
                <w:color w:val="000000" w:themeColor="text1"/>
                <w:sz w:val="20"/>
                <w:szCs w:val="20"/>
              </w:rPr>
            </w:pPr>
          </w:p>
        </w:tc>
      </w:tr>
      <w:tr w:rsidR="004C1444" w:rsidRPr="00E06631" w:rsidTr="005F56C9">
        <w:tc>
          <w:tcPr>
            <w:tcW w:w="3168" w:type="dxa"/>
            <w:gridSpan w:val="2"/>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Team Effectiveness</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4C1444" w:rsidRPr="00E06631" w:rsidRDefault="004C1444" w:rsidP="004C1444">
            <w:pPr>
              <w:autoSpaceDE w:val="0"/>
              <w:autoSpaceDN w:val="0"/>
              <w:ind w:left="357"/>
              <w:rPr>
                <w:rFonts w:ascii="Arial Narrow" w:hAnsi="Arial Narrow"/>
                <w:color w:val="000000" w:themeColor="text1"/>
                <w:sz w:val="20"/>
                <w:szCs w:val="20"/>
              </w:rPr>
            </w:pPr>
          </w:p>
        </w:tc>
      </w:tr>
      <w:tr w:rsidR="004C1444" w:rsidRPr="00E06631" w:rsidTr="005F56C9">
        <w:tc>
          <w:tcPr>
            <w:tcW w:w="3168" w:type="dxa"/>
            <w:gridSpan w:val="2"/>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Honesty and Integrity</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4C1444" w:rsidRPr="00E06631" w:rsidRDefault="004C1444" w:rsidP="004C1444">
            <w:pPr>
              <w:autoSpaceDE w:val="0"/>
              <w:autoSpaceDN w:val="0"/>
              <w:ind w:left="357"/>
              <w:rPr>
                <w:rFonts w:ascii="Arial Narrow" w:hAnsi="Arial Narrow"/>
                <w:color w:val="000000" w:themeColor="text1"/>
                <w:sz w:val="20"/>
                <w:szCs w:val="20"/>
              </w:rPr>
            </w:pPr>
          </w:p>
        </w:tc>
      </w:tr>
      <w:tr w:rsidR="004C1444" w:rsidRPr="00E06631" w:rsidTr="005F56C9">
        <w:tc>
          <w:tcPr>
            <w:tcW w:w="3168" w:type="dxa"/>
            <w:gridSpan w:val="2"/>
          </w:tcPr>
          <w:p w:rsidR="004C1444" w:rsidRPr="00E06631" w:rsidRDefault="004C1444" w:rsidP="005F56C9">
            <w:pPr>
              <w:rPr>
                <w:rFonts w:ascii="Arial Narrow" w:hAnsi="Arial Narrow" w:cs="Arial"/>
                <w:color w:val="000000" w:themeColor="text1"/>
                <w:sz w:val="20"/>
                <w:szCs w:val="20"/>
              </w:rPr>
            </w:pPr>
            <w:r w:rsidRPr="00D31345">
              <w:rPr>
                <w:rFonts w:ascii="Arial Narrow" w:hAnsi="Arial Narrow" w:cs="Arial"/>
                <w:noProof/>
                <w:color w:val="000000" w:themeColor="text1"/>
                <w:sz w:val="20"/>
                <w:szCs w:val="20"/>
              </w:rPr>
              <w:t>Ethical Conduct</w:t>
            </w:r>
          </w:p>
        </w:tc>
        <w:tc>
          <w:tcPr>
            <w:tcW w:w="6120" w:type="dxa"/>
          </w:tcPr>
          <w:p w:rsidR="004C1444" w:rsidRPr="00E06631" w:rsidRDefault="004C1444" w:rsidP="005F56C9">
            <w:pPr>
              <w:autoSpaceDE w:val="0"/>
              <w:autoSpaceDN w:val="0"/>
              <w:ind w:left="357"/>
              <w:rPr>
                <w:rFonts w:ascii="Arial Narrow" w:hAnsi="Arial Narrow"/>
                <w:color w:val="000000" w:themeColor="text1"/>
                <w:sz w:val="20"/>
                <w:szCs w:val="20"/>
              </w:rPr>
            </w:pPr>
            <w:r w:rsidRPr="00D31345">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4C1444" w:rsidRPr="00E06631" w:rsidRDefault="004C1444" w:rsidP="004C1444">
            <w:pPr>
              <w:autoSpaceDE w:val="0"/>
              <w:autoSpaceDN w:val="0"/>
              <w:ind w:left="357"/>
              <w:rPr>
                <w:rFonts w:ascii="Arial Narrow" w:hAnsi="Arial Narrow"/>
                <w:color w:val="000000" w:themeColor="text1"/>
                <w:sz w:val="20"/>
                <w:szCs w:val="20"/>
              </w:rPr>
            </w:pPr>
          </w:p>
        </w:tc>
      </w:tr>
    </w:tbl>
    <w:p w:rsidR="004C1444" w:rsidRPr="00E06631" w:rsidRDefault="004C1444" w:rsidP="00B453E0">
      <w:pPr>
        <w:rPr>
          <w:rFonts w:ascii="Arial" w:hAnsi="Arial" w:cs="Arial"/>
          <w:b/>
          <w:color w:val="000000" w:themeColor="text1"/>
        </w:rPr>
      </w:pPr>
    </w:p>
    <w:p w:rsidR="004C1444" w:rsidRPr="00E06631" w:rsidRDefault="004C144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4C1444" w:rsidRDefault="004C1444" w:rsidP="005C0A1A">
      <w:pPr>
        <w:rPr>
          <w:rFonts w:ascii="Arial" w:hAnsi="Arial" w:cs="Arial"/>
          <w:b/>
          <w:color w:val="000000" w:themeColor="text1"/>
          <w:sz w:val="22"/>
          <w:szCs w:val="22"/>
        </w:rPr>
      </w:pPr>
    </w:p>
    <w:p w:rsidR="004C1444" w:rsidRPr="00D31345" w:rsidRDefault="004C1444">
      <w:pPr>
        <w:rPr>
          <w:rFonts w:ascii="Arial" w:hAnsi="Arial" w:cs="Arial"/>
          <w:b/>
          <w:noProof/>
          <w:color w:val="000000" w:themeColor="text1"/>
          <w:sz w:val="22"/>
          <w:szCs w:val="22"/>
        </w:rPr>
      </w:pPr>
      <w:r w:rsidRPr="00D31345">
        <w:rPr>
          <w:rFonts w:ascii="Arial" w:hAnsi="Arial" w:cs="Arial"/>
          <w:b/>
          <w:noProof/>
          <w:color w:val="000000" w:themeColor="text1"/>
          <w:sz w:val="22"/>
          <w:szCs w:val="22"/>
        </w:rPr>
        <w:t>Basic Conditions of Employment Act,1997( Act 75 of 1997 ), as amended by Act 52 of 2003</w:t>
      </w:r>
    </w:p>
    <w:p w:rsidR="004C1444" w:rsidRPr="00D31345" w:rsidRDefault="004C1444">
      <w:pPr>
        <w:rPr>
          <w:rFonts w:ascii="Arial" w:hAnsi="Arial" w:cs="Arial"/>
          <w:b/>
          <w:noProof/>
          <w:color w:val="000000" w:themeColor="text1"/>
          <w:sz w:val="22"/>
          <w:szCs w:val="22"/>
        </w:rPr>
      </w:pPr>
    </w:p>
    <w:p w:rsidR="004C1444" w:rsidRDefault="004C1444" w:rsidP="005C0A1A">
      <w:pPr>
        <w:rPr>
          <w:rFonts w:ascii="Arial" w:hAnsi="Arial" w:cs="Arial"/>
          <w:b/>
          <w:color w:val="000000" w:themeColor="text1"/>
          <w:sz w:val="22"/>
          <w:szCs w:val="22"/>
        </w:rPr>
        <w:sectPr w:rsidR="004C1444" w:rsidSect="004C1444">
          <w:footerReference w:type="even" r:id="rId7"/>
          <w:footerReference w:type="default" r:id="rId8"/>
          <w:pgSz w:w="11907" w:h="16840" w:code="9"/>
          <w:pgMar w:top="1134" w:right="1134" w:bottom="1134" w:left="1134" w:header="720" w:footer="720" w:gutter="0"/>
          <w:pgNumType w:start="1"/>
          <w:cols w:space="720"/>
          <w:docGrid w:linePitch="360"/>
        </w:sectPr>
      </w:pPr>
      <w:r w:rsidRPr="00D31345">
        <w:rPr>
          <w:rFonts w:ascii="Arial" w:hAnsi="Arial" w:cs="Arial"/>
          <w:b/>
          <w:noProof/>
          <w:color w:val="000000" w:themeColor="text1"/>
          <w:sz w:val="22"/>
          <w:szCs w:val="22"/>
        </w:rPr>
        <w:t>Occupational Heath and Safety Act, 1993 (Act 85 of 1993), as amended by Act 181 of 1993</w:t>
      </w:r>
    </w:p>
    <w:p w:rsidR="004C1444" w:rsidRPr="00E06631" w:rsidRDefault="004C1444" w:rsidP="005C0A1A">
      <w:pPr>
        <w:rPr>
          <w:rFonts w:ascii="Arial" w:hAnsi="Arial" w:cs="Arial"/>
          <w:b/>
          <w:color w:val="000000" w:themeColor="text1"/>
          <w:sz w:val="22"/>
          <w:szCs w:val="22"/>
          <w:lang w:val="en-GB"/>
        </w:rPr>
      </w:pPr>
    </w:p>
    <w:sectPr w:rsidR="004C1444" w:rsidRPr="00E06631" w:rsidSect="004C144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444" w:rsidRDefault="004C1444">
      <w:r>
        <w:separator/>
      </w:r>
    </w:p>
  </w:endnote>
  <w:endnote w:type="continuationSeparator" w:id="0">
    <w:p w:rsidR="004C1444" w:rsidRDefault="004C14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444" w:rsidRDefault="004C144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1444" w:rsidRDefault="004C14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444" w:rsidRDefault="004C144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C1444" w:rsidRDefault="004C144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B202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2120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4B202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4C144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444" w:rsidRDefault="004C1444">
      <w:r>
        <w:separator/>
      </w:r>
    </w:p>
  </w:footnote>
  <w:footnote w:type="continuationSeparator" w:id="0">
    <w:p w:rsidR="004C1444" w:rsidRDefault="004C1444">
      <w:r>
        <w:continuationSeparator/>
      </w:r>
    </w:p>
  </w:footnote>
  <w:footnote w:id="1">
    <w:p w:rsidR="004C1444" w:rsidRDefault="004C144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444"/>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2011-04-27T10:37:00Z</dcterms:created>
  <dcterms:modified xsi:type="dcterms:W3CDTF">2011-04-27T10:37:00Z</dcterms:modified>
</cp:coreProperties>
</file>